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72238" w14:textId="77777777" w:rsidR="006501D7" w:rsidRDefault="006501D7" w:rsidP="006501D7">
      <w:pPr>
        <w:pStyle w:val="Default"/>
      </w:pPr>
    </w:p>
    <w:p w14:paraId="3E08824E" w14:textId="487AA662" w:rsidR="006501D7" w:rsidRDefault="006501D7" w:rsidP="006501D7">
      <w:pPr>
        <w:pStyle w:val="Default"/>
        <w:rPr>
          <w:b/>
          <w:bCs/>
          <w:sz w:val="20"/>
          <w:szCs w:val="20"/>
        </w:rPr>
      </w:pPr>
      <w:r>
        <w:rPr>
          <w:b/>
          <w:bCs/>
          <w:sz w:val="20"/>
          <w:szCs w:val="20"/>
        </w:rPr>
        <w:t>Reglement Clubspelregelkampioenschap COVS Horst-Venray e.o. Februari 202</w:t>
      </w:r>
      <w:r w:rsidR="00723EC9">
        <w:rPr>
          <w:b/>
          <w:bCs/>
          <w:sz w:val="20"/>
          <w:szCs w:val="20"/>
        </w:rPr>
        <w:t>3</w:t>
      </w:r>
      <w:r>
        <w:rPr>
          <w:b/>
          <w:bCs/>
          <w:sz w:val="20"/>
          <w:szCs w:val="20"/>
        </w:rPr>
        <w:t xml:space="preserve"> </w:t>
      </w:r>
    </w:p>
    <w:p w14:paraId="66E5538E" w14:textId="77777777" w:rsidR="006501D7" w:rsidRDefault="006501D7" w:rsidP="006501D7">
      <w:pPr>
        <w:pStyle w:val="Default"/>
        <w:rPr>
          <w:sz w:val="20"/>
          <w:szCs w:val="20"/>
        </w:rPr>
      </w:pPr>
    </w:p>
    <w:p w14:paraId="677BBA82" w14:textId="06C36739" w:rsidR="006501D7" w:rsidRDefault="006501D7" w:rsidP="006501D7">
      <w:pPr>
        <w:pStyle w:val="Default"/>
        <w:rPr>
          <w:sz w:val="18"/>
          <w:szCs w:val="18"/>
        </w:rPr>
      </w:pPr>
      <w:r>
        <w:rPr>
          <w:sz w:val="18"/>
          <w:szCs w:val="18"/>
        </w:rPr>
        <w:t xml:space="preserve">In principe bestaat elke eerste donderdag van de maand, na de training, tussen 21.00 en 22.00 uur de gelegenheid tot het deelnemen aan de spelregeltoets veldvoetbal. Zijn er in een bepaalde maand andere clubactiviteiten, waar een spelregeltoets gehouden wordt, dan kan de eerste donderdag vervallen. Dit is ook van toepassing indien ons clublokaal op de eerste donderdag van de maand gesloten is. De datum van elke spelregeltoets wordt bekendgemaakt op het prikbord in “Trefhove” en via de website van COVS Horst/Venray. Er worden 9 toetsen per kalenderjaar gehouden. </w:t>
      </w:r>
    </w:p>
    <w:p w14:paraId="115BBA1F" w14:textId="77777777" w:rsidR="006501D7" w:rsidRDefault="006501D7" w:rsidP="006501D7">
      <w:pPr>
        <w:pStyle w:val="Default"/>
        <w:rPr>
          <w:sz w:val="18"/>
          <w:szCs w:val="18"/>
        </w:rPr>
      </w:pPr>
    </w:p>
    <w:p w14:paraId="10AEF4B5" w14:textId="58400F58" w:rsidR="006501D7" w:rsidRDefault="006501D7" w:rsidP="006501D7">
      <w:pPr>
        <w:pStyle w:val="Default"/>
        <w:rPr>
          <w:sz w:val="18"/>
          <w:szCs w:val="18"/>
        </w:rPr>
      </w:pPr>
      <w:r>
        <w:rPr>
          <w:sz w:val="18"/>
          <w:szCs w:val="18"/>
        </w:rPr>
        <w:t>Men moet aan minimaal 6 toetsen hebben deelgenomen om in aanmerking te komen voor het clubkampioenschap. Per toets kunnen maximaal 50 punten gescoord worden. Een toets bestaat uit 10 vragen. Ieder goed antwoord levert 5 punten op. De punten van max. 7 toetsen tellen mee in de eindscore.</w:t>
      </w:r>
    </w:p>
    <w:p w14:paraId="2C997877" w14:textId="77777777" w:rsidR="006501D7" w:rsidRDefault="006501D7" w:rsidP="006501D7">
      <w:pPr>
        <w:pStyle w:val="Default"/>
        <w:rPr>
          <w:sz w:val="18"/>
          <w:szCs w:val="18"/>
        </w:rPr>
      </w:pPr>
    </w:p>
    <w:p w14:paraId="58F960BE" w14:textId="3ACB4CE4" w:rsidR="006501D7" w:rsidRDefault="006501D7" w:rsidP="006501D7">
      <w:pPr>
        <w:pStyle w:val="Default"/>
        <w:rPr>
          <w:sz w:val="18"/>
          <w:szCs w:val="18"/>
        </w:rPr>
      </w:pPr>
      <w:r>
        <w:rPr>
          <w:sz w:val="18"/>
          <w:szCs w:val="18"/>
        </w:rPr>
        <w:t xml:space="preserve">Voor iedere toets die gemaakt wordt op de juiste datum in “Trefhove” kunnen 10 extra bonuspunten gescoord worden indien de dan getoonde beeldvragen </w:t>
      </w:r>
      <w:r w:rsidR="000C48B8">
        <w:rPr>
          <w:sz w:val="18"/>
          <w:szCs w:val="18"/>
        </w:rPr>
        <w:t xml:space="preserve">(± 21.30 uur) </w:t>
      </w:r>
      <w:r>
        <w:rPr>
          <w:sz w:val="18"/>
          <w:szCs w:val="18"/>
        </w:rPr>
        <w:t xml:space="preserve">juist beantwoord worden (5 punten per goed beantwoorde beeldvraag). Deelname aan de spelregelavond kan 50 extra bonuspunten opleveren (25 punten per goed beantwoorde beeldvraag) voor het Clubspelregelkampioenschap. De bonuspunten van </w:t>
      </w:r>
      <w:r w:rsidR="000C48B8">
        <w:rPr>
          <w:sz w:val="18"/>
          <w:szCs w:val="18"/>
        </w:rPr>
        <w:t>alle</w:t>
      </w:r>
      <w:r>
        <w:rPr>
          <w:sz w:val="18"/>
          <w:szCs w:val="18"/>
        </w:rPr>
        <w:t xml:space="preserve"> toetsen tellen mee in de eindscore, dus ook de bonuspunten van de mogelijk afgevallen toetsen.</w:t>
      </w:r>
    </w:p>
    <w:p w14:paraId="22EE7150" w14:textId="16AF2A60" w:rsidR="006501D7" w:rsidRDefault="006501D7" w:rsidP="006501D7">
      <w:pPr>
        <w:pStyle w:val="Default"/>
        <w:rPr>
          <w:sz w:val="18"/>
          <w:szCs w:val="18"/>
        </w:rPr>
      </w:pPr>
      <w:r>
        <w:rPr>
          <w:sz w:val="18"/>
          <w:szCs w:val="18"/>
        </w:rPr>
        <w:t xml:space="preserve"> </w:t>
      </w:r>
    </w:p>
    <w:p w14:paraId="1A0AF419" w14:textId="77777777" w:rsidR="00ED5F5C" w:rsidRDefault="006501D7" w:rsidP="006501D7">
      <w:pPr>
        <w:pStyle w:val="Default"/>
        <w:rPr>
          <w:sz w:val="18"/>
          <w:szCs w:val="18"/>
        </w:rPr>
      </w:pPr>
      <w:r>
        <w:rPr>
          <w:sz w:val="18"/>
          <w:szCs w:val="18"/>
        </w:rPr>
        <w:t xml:space="preserve">Het is mogelijk om een gemiste toets in te halen, dit moet echter gebeuren voordat de volgende toets plaats vindt. Hiervoor blijven enkele formulieren in “Trefhove” liggen. Het antwoordstrookje kan in de daarvoor bestemde bus worden gedeponeerd. </w:t>
      </w:r>
    </w:p>
    <w:p w14:paraId="307DCE53" w14:textId="1695D4F5" w:rsidR="006501D7" w:rsidRDefault="006501D7" w:rsidP="006501D7">
      <w:pPr>
        <w:pStyle w:val="Default"/>
        <w:rPr>
          <w:sz w:val="18"/>
          <w:szCs w:val="18"/>
        </w:rPr>
      </w:pPr>
      <w:r>
        <w:rPr>
          <w:sz w:val="18"/>
          <w:szCs w:val="18"/>
        </w:rPr>
        <w:t>Verder is er de mogelijkheid om de toets te maken via de website van COVS Horst-Venray e.o</w:t>
      </w:r>
      <w:r w:rsidR="00A853D0">
        <w:rPr>
          <w:sz w:val="18"/>
          <w:szCs w:val="18"/>
        </w:rPr>
        <w:t>.</w:t>
      </w:r>
      <w:r>
        <w:rPr>
          <w:sz w:val="18"/>
          <w:szCs w:val="18"/>
        </w:rPr>
        <w:t>: http://www.covshorstvenray.nl. Inzenden antwoorden</w:t>
      </w:r>
      <w:r w:rsidR="00ED5F5C">
        <w:rPr>
          <w:sz w:val="18"/>
          <w:szCs w:val="18"/>
        </w:rPr>
        <w:t xml:space="preserve"> per mail</w:t>
      </w:r>
      <w:r>
        <w:rPr>
          <w:sz w:val="18"/>
          <w:szCs w:val="18"/>
        </w:rPr>
        <w:t xml:space="preserve"> naar </w:t>
      </w:r>
      <w:hyperlink r:id="rId4" w:history="1">
        <w:r w:rsidRPr="00125B43">
          <w:rPr>
            <w:rStyle w:val="Hyperlink"/>
            <w:sz w:val="18"/>
            <w:szCs w:val="18"/>
          </w:rPr>
          <w:t>horst-venray@covs.nl</w:t>
        </w:r>
      </w:hyperlink>
      <w:r>
        <w:rPr>
          <w:sz w:val="18"/>
          <w:szCs w:val="18"/>
        </w:rPr>
        <w:t>.</w:t>
      </w:r>
    </w:p>
    <w:p w14:paraId="5D66DF61" w14:textId="4E947284" w:rsidR="00ED5F5C" w:rsidRDefault="00ED5F5C" w:rsidP="006501D7">
      <w:pPr>
        <w:pStyle w:val="Default"/>
        <w:rPr>
          <w:sz w:val="18"/>
          <w:szCs w:val="18"/>
        </w:rPr>
      </w:pPr>
      <w:r>
        <w:rPr>
          <w:sz w:val="18"/>
          <w:szCs w:val="18"/>
        </w:rPr>
        <w:t>Men heeft dan uiteraard geen recht op bonuspunten.</w:t>
      </w:r>
    </w:p>
    <w:p w14:paraId="5BA35C24" w14:textId="77777777" w:rsidR="006501D7" w:rsidRDefault="006501D7" w:rsidP="006501D7">
      <w:pPr>
        <w:pStyle w:val="Default"/>
        <w:rPr>
          <w:sz w:val="18"/>
          <w:szCs w:val="18"/>
        </w:rPr>
      </w:pPr>
    </w:p>
    <w:p w14:paraId="65610BD5" w14:textId="77777777" w:rsidR="006501D7" w:rsidRDefault="006501D7" w:rsidP="006501D7">
      <w:pPr>
        <w:pStyle w:val="Default"/>
        <w:rPr>
          <w:sz w:val="18"/>
          <w:szCs w:val="18"/>
        </w:rPr>
      </w:pPr>
      <w:r>
        <w:rPr>
          <w:sz w:val="18"/>
          <w:szCs w:val="18"/>
        </w:rPr>
        <w:t xml:space="preserve">Behalve de Clubkampioen-Wisselbeker worden ook enkele leuke prijzen beschikbaar gesteld. De nummers 1 t/m 5 zullen in elk geval een prijs ontvangen. Deze prijzen zullen uitsluitend op de spelregelavond worden uitgereikt. De wisselbeker wordt op de jaarvergadering uitgereikt. Bij gelijke stand wint de deelnemer met de hoogste gemiddelde score per toets (het totaal van alle behaalde punten excl. de bonuspunten gedeeld door het aantal gemaakte toetsen). Is dit mogelijk ook gelijk dan zal op de spelregelavond een beslissing worden verkregen door het stellen van een of meerdere extra mondelinge vragen. </w:t>
      </w:r>
    </w:p>
    <w:p w14:paraId="3A8C34BA" w14:textId="77777777" w:rsidR="006501D7" w:rsidRDefault="006501D7" w:rsidP="006501D7">
      <w:pPr>
        <w:pStyle w:val="Default"/>
        <w:rPr>
          <w:sz w:val="18"/>
          <w:szCs w:val="18"/>
        </w:rPr>
      </w:pPr>
    </w:p>
    <w:p w14:paraId="570FE7BC" w14:textId="17D82E8B" w:rsidR="006501D7" w:rsidRDefault="006501D7" w:rsidP="006501D7">
      <w:pPr>
        <w:pStyle w:val="Default"/>
        <w:rPr>
          <w:sz w:val="18"/>
          <w:szCs w:val="18"/>
        </w:rPr>
      </w:pPr>
      <w:r>
        <w:rPr>
          <w:sz w:val="18"/>
          <w:szCs w:val="18"/>
        </w:rPr>
        <w:t xml:space="preserve">De leden van de spelregelcommissie en de spelregeldocenten van de KNVB zijn uitgesloten voor het spelregelkampioenschap. Bij eventuele onduidelijkheden of geschillen beslist de spelregelcommissie. </w:t>
      </w:r>
    </w:p>
    <w:p w14:paraId="5B7E507A" w14:textId="17E24B30" w:rsidR="006501D7" w:rsidRDefault="006501D7" w:rsidP="006501D7">
      <w:pPr>
        <w:pStyle w:val="Default"/>
        <w:rPr>
          <w:sz w:val="18"/>
          <w:szCs w:val="18"/>
        </w:rPr>
      </w:pPr>
    </w:p>
    <w:p w14:paraId="5F6B355F" w14:textId="59DEB4DC" w:rsidR="006501D7" w:rsidRDefault="006501D7" w:rsidP="006501D7">
      <w:pPr>
        <w:pStyle w:val="Default"/>
        <w:rPr>
          <w:sz w:val="18"/>
          <w:szCs w:val="18"/>
        </w:rPr>
      </w:pPr>
      <w:r>
        <w:rPr>
          <w:sz w:val="20"/>
          <w:szCs w:val="20"/>
        </w:rPr>
        <w:t>Schema</w:t>
      </w:r>
      <w:r w:rsidR="00A853D0">
        <w:rPr>
          <w:sz w:val="20"/>
          <w:szCs w:val="20"/>
        </w:rPr>
        <w:t xml:space="preserve"> clubspelregelkampioenschap 2023</w:t>
      </w:r>
      <w:r>
        <w:rPr>
          <w:sz w:val="20"/>
          <w:szCs w:val="20"/>
        </w:rPr>
        <w:t xml:space="preserve"> te Trefhove;</w:t>
      </w:r>
    </w:p>
    <w:p w14:paraId="4A2FDE51" w14:textId="77777777" w:rsidR="006501D7" w:rsidRDefault="006501D7" w:rsidP="006501D7">
      <w:pPr>
        <w:pStyle w:val="Default"/>
        <w:rPr>
          <w:sz w:val="18"/>
          <w:szCs w:val="1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91"/>
        <w:gridCol w:w="3891"/>
      </w:tblGrid>
      <w:tr w:rsidR="006501D7" w14:paraId="503C50CE" w14:textId="77777777">
        <w:trPr>
          <w:trHeight w:val="96"/>
        </w:trPr>
        <w:tc>
          <w:tcPr>
            <w:tcW w:w="3891" w:type="dxa"/>
            <w:tcBorders>
              <w:top w:val="none" w:sz="6" w:space="0" w:color="auto"/>
              <w:bottom w:val="none" w:sz="6" w:space="0" w:color="auto"/>
              <w:right w:val="none" w:sz="6" w:space="0" w:color="auto"/>
            </w:tcBorders>
          </w:tcPr>
          <w:p w14:paraId="1839ECB8" w14:textId="46B6C1B6" w:rsidR="006501D7" w:rsidRDefault="00723EC9">
            <w:pPr>
              <w:pStyle w:val="Default"/>
              <w:rPr>
                <w:sz w:val="20"/>
                <w:szCs w:val="20"/>
              </w:rPr>
            </w:pPr>
            <w:r>
              <w:rPr>
                <w:sz w:val="20"/>
                <w:szCs w:val="20"/>
              </w:rPr>
              <w:t>2</w:t>
            </w:r>
            <w:r w:rsidR="006501D7">
              <w:rPr>
                <w:sz w:val="20"/>
                <w:szCs w:val="20"/>
              </w:rPr>
              <w:t>-3-202</w:t>
            </w:r>
            <w:r>
              <w:rPr>
                <w:sz w:val="20"/>
                <w:szCs w:val="20"/>
              </w:rPr>
              <w:t>3</w:t>
            </w:r>
            <w:r w:rsidR="006501D7">
              <w:rPr>
                <w:sz w:val="20"/>
                <w:szCs w:val="20"/>
              </w:rPr>
              <w:t xml:space="preserve"> </w:t>
            </w:r>
          </w:p>
        </w:tc>
        <w:tc>
          <w:tcPr>
            <w:tcW w:w="3891" w:type="dxa"/>
            <w:tcBorders>
              <w:top w:val="none" w:sz="6" w:space="0" w:color="auto"/>
              <w:left w:val="none" w:sz="6" w:space="0" w:color="auto"/>
              <w:bottom w:val="none" w:sz="6" w:space="0" w:color="auto"/>
            </w:tcBorders>
          </w:tcPr>
          <w:p w14:paraId="013B0505" w14:textId="77777777" w:rsidR="006501D7" w:rsidRDefault="006501D7">
            <w:pPr>
              <w:pStyle w:val="Default"/>
              <w:rPr>
                <w:sz w:val="20"/>
                <w:szCs w:val="20"/>
              </w:rPr>
            </w:pPr>
            <w:r>
              <w:rPr>
                <w:sz w:val="20"/>
                <w:szCs w:val="20"/>
              </w:rPr>
              <w:t xml:space="preserve">Spelregeltoets 1 </w:t>
            </w:r>
          </w:p>
        </w:tc>
      </w:tr>
      <w:tr w:rsidR="006501D7" w14:paraId="73064723" w14:textId="77777777">
        <w:trPr>
          <w:trHeight w:val="96"/>
        </w:trPr>
        <w:tc>
          <w:tcPr>
            <w:tcW w:w="3891" w:type="dxa"/>
            <w:tcBorders>
              <w:top w:val="none" w:sz="6" w:space="0" w:color="auto"/>
              <w:bottom w:val="none" w:sz="6" w:space="0" w:color="auto"/>
              <w:right w:val="none" w:sz="6" w:space="0" w:color="auto"/>
            </w:tcBorders>
          </w:tcPr>
          <w:p w14:paraId="34F4CD53" w14:textId="3DBDCA09" w:rsidR="006501D7" w:rsidRDefault="00667880">
            <w:pPr>
              <w:pStyle w:val="Default"/>
              <w:rPr>
                <w:sz w:val="20"/>
                <w:szCs w:val="20"/>
              </w:rPr>
            </w:pPr>
            <w:r>
              <w:rPr>
                <w:sz w:val="20"/>
                <w:szCs w:val="20"/>
              </w:rPr>
              <w:t>2</w:t>
            </w:r>
            <w:r w:rsidR="00723EC9">
              <w:rPr>
                <w:sz w:val="20"/>
                <w:szCs w:val="20"/>
              </w:rPr>
              <w:t>0</w:t>
            </w:r>
            <w:r>
              <w:rPr>
                <w:sz w:val="20"/>
                <w:szCs w:val="20"/>
              </w:rPr>
              <w:t>-3-202</w:t>
            </w:r>
            <w:r w:rsidR="00723EC9">
              <w:rPr>
                <w:sz w:val="20"/>
                <w:szCs w:val="20"/>
              </w:rPr>
              <w:t>3</w:t>
            </w:r>
          </w:p>
        </w:tc>
        <w:tc>
          <w:tcPr>
            <w:tcW w:w="3891" w:type="dxa"/>
            <w:tcBorders>
              <w:top w:val="none" w:sz="6" w:space="0" w:color="auto"/>
              <w:left w:val="none" w:sz="6" w:space="0" w:color="auto"/>
              <w:bottom w:val="none" w:sz="6" w:space="0" w:color="auto"/>
            </w:tcBorders>
          </w:tcPr>
          <w:p w14:paraId="2E75A9F7" w14:textId="77777777" w:rsidR="006501D7" w:rsidRDefault="006501D7">
            <w:pPr>
              <w:pStyle w:val="Default"/>
              <w:rPr>
                <w:sz w:val="20"/>
                <w:szCs w:val="20"/>
              </w:rPr>
            </w:pPr>
            <w:r>
              <w:rPr>
                <w:sz w:val="20"/>
                <w:szCs w:val="20"/>
              </w:rPr>
              <w:t xml:space="preserve">spelregeltoets 2 (jaarvergadering) </w:t>
            </w:r>
          </w:p>
        </w:tc>
      </w:tr>
      <w:tr w:rsidR="006501D7" w14:paraId="78D694B0" w14:textId="77777777">
        <w:trPr>
          <w:trHeight w:val="96"/>
        </w:trPr>
        <w:tc>
          <w:tcPr>
            <w:tcW w:w="3891" w:type="dxa"/>
            <w:tcBorders>
              <w:top w:val="none" w:sz="6" w:space="0" w:color="auto"/>
              <w:bottom w:val="none" w:sz="6" w:space="0" w:color="auto"/>
              <w:right w:val="none" w:sz="6" w:space="0" w:color="auto"/>
            </w:tcBorders>
          </w:tcPr>
          <w:p w14:paraId="52E404D2" w14:textId="558D0BE6" w:rsidR="006501D7" w:rsidRDefault="00723EC9">
            <w:pPr>
              <w:pStyle w:val="Default"/>
              <w:rPr>
                <w:sz w:val="20"/>
                <w:szCs w:val="20"/>
              </w:rPr>
            </w:pPr>
            <w:r>
              <w:rPr>
                <w:sz w:val="20"/>
                <w:szCs w:val="20"/>
              </w:rPr>
              <w:t>6</w:t>
            </w:r>
            <w:r w:rsidR="00F31712">
              <w:rPr>
                <w:sz w:val="20"/>
                <w:szCs w:val="20"/>
              </w:rPr>
              <w:t>-4-202</w:t>
            </w:r>
            <w:r>
              <w:rPr>
                <w:sz w:val="20"/>
                <w:szCs w:val="20"/>
              </w:rPr>
              <w:t>3</w:t>
            </w:r>
          </w:p>
        </w:tc>
        <w:tc>
          <w:tcPr>
            <w:tcW w:w="3891" w:type="dxa"/>
            <w:tcBorders>
              <w:top w:val="none" w:sz="6" w:space="0" w:color="auto"/>
              <w:left w:val="none" w:sz="6" w:space="0" w:color="auto"/>
              <w:bottom w:val="none" w:sz="6" w:space="0" w:color="auto"/>
            </w:tcBorders>
          </w:tcPr>
          <w:p w14:paraId="1099D6EA" w14:textId="77777777" w:rsidR="006501D7" w:rsidRDefault="006501D7">
            <w:pPr>
              <w:pStyle w:val="Default"/>
              <w:rPr>
                <w:sz w:val="20"/>
                <w:szCs w:val="20"/>
              </w:rPr>
            </w:pPr>
            <w:r>
              <w:rPr>
                <w:sz w:val="20"/>
                <w:szCs w:val="20"/>
              </w:rPr>
              <w:t xml:space="preserve">spelregeltoets 3 </w:t>
            </w:r>
          </w:p>
        </w:tc>
      </w:tr>
      <w:tr w:rsidR="006501D7" w14:paraId="45F5A92A" w14:textId="77777777">
        <w:trPr>
          <w:trHeight w:val="96"/>
        </w:trPr>
        <w:tc>
          <w:tcPr>
            <w:tcW w:w="3891" w:type="dxa"/>
            <w:tcBorders>
              <w:top w:val="none" w:sz="6" w:space="0" w:color="auto"/>
              <w:bottom w:val="none" w:sz="6" w:space="0" w:color="auto"/>
              <w:right w:val="none" w:sz="6" w:space="0" w:color="auto"/>
            </w:tcBorders>
          </w:tcPr>
          <w:p w14:paraId="5B13214B" w14:textId="05A767EA" w:rsidR="006501D7" w:rsidRDefault="00723EC9">
            <w:pPr>
              <w:pStyle w:val="Default"/>
              <w:rPr>
                <w:sz w:val="20"/>
                <w:szCs w:val="20"/>
              </w:rPr>
            </w:pPr>
            <w:r>
              <w:rPr>
                <w:sz w:val="20"/>
                <w:szCs w:val="20"/>
              </w:rPr>
              <w:t>4</w:t>
            </w:r>
            <w:r w:rsidR="00F31712">
              <w:rPr>
                <w:sz w:val="20"/>
                <w:szCs w:val="20"/>
              </w:rPr>
              <w:t>-5-202</w:t>
            </w:r>
            <w:r>
              <w:rPr>
                <w:sz w:val="20"/>
                <w:szCs w:val="20"/>
              </w:rPr>
              <w:t>3</w:t>
            </w:r>
          </w:p>
        </w:tc>
        <w:tc>
          <w:tcPr>
            <w:tcW w:w="3891" w:type="dxa"/>
            <w:tcBorders>
              <w:top w:val="none" w:sz="6" w:space="0" w:color="auto"/>
              <w:left w:val="none" w:sz="6" w:space="0" w:color="auto"/>
              <w:bottom w:val="none" w:sz="6" w:space="0" w:color="auto"/>
            </w:tcBorders>
          </w:tcPr>
          <w:p w14:paraId="07F10FBE" w14:textId="77777777" w:rsidR="006501D7" w:rsidRDefault="006501D7">
            <w:pPr>
              <w:pStyle w:val="Default"/>
              <w:rPr>
                <w:sz w:val="20"/>
                <w:szCs w:val="20"/>
              </w:rPr>
            </w:pPr>
            <w:r>
              <w:rPr>
                <w:sz w:val="20"/>
                <w:szCs w:val="20"/>
              </w:rPr>
              <w:t xml:space="preserve">spelregeltoets 4 </w:t>
            </w:r>
          </w:p>
        </w:tc>
      </w:tr>
      <w:tr w:rsidR="006501D7" w14:paraId="3889C368" w14:textId="77777777">
        <w:trPr>
          <w:trHeight w:val="96"/>
        </w:trPr>
        <w:tc>
          <w:tcPr>
            <w:tcW w:w="3891" w:type="dxa"/>
            <w:tcBorders>
              <w:top w:val="none" w:sz="6" w:space="0" w:color="auto"/>
              <w:bottom w:val="none" w:sz="6" w:space="0" w:color="auto"/>
              <w:right w:val="none" w:sz="6" w:space="0" w:color="auto"/>
            </w:tcBorders>
          </w:tcPr>
          <w:p w14:paraId="7C67927C" w14:textId="7517A22E" w:rsidR="006501D7" w:rsidRDefault="00723EC9">
            <w:pPr>
              <w:pStyle w:val="Default"/>
              <w:rPr>
                <w:sz w:val="20"/>
                <w:szCs w:val="20"/>
              </w:rPr>
            </w:pPr>
            <w:r>
              <w:rPr>
                <w:sz w:val="20"/>
                <w:szCs w:val="20"/>
              </w:rPr>
              <w:t>1</w:t>
            </w:r>
            <w:r w:rsidR="00F31712">
              <w:rPr>
                <w:sz w:val="20"/>
                <w:szCs w:val="20"/>
              </w:rPr>
              <w:t>-6-202</w:t>
            </w:r>
            <w:r>
              <w:rPr>
                <w:sz w:val="20"/>
                <w:szCs w:val="20"/>
              </w:rPr>
              <w:t>3</w:t>
            </w:r>
          </w:p>
        </w:tc>
        <w:tc>
          <w:tcPr>
            <w:tcW w:w="3891" w:type="dxa"/>
            <w:tcBorders>
              <w:top w:val="none" w:sz="6" w:space="0" w:color="auto"/>
              <w:left w:val="none" w:sz="6" w:space="0" w:color="auto"/>
              <w:bottom w:val="none" w:sz="6" w:space="0" w:color="auto"/>
            </w:tcBorders>
          </w:tcPr>
          <w:p w14:paraId="2C6BA445" w14:textId="77777777" w:rsidR="006501D7" w:rsidRDefault="006501D7">
            <w:pPr>
              <w:pStyle w:val="Default"/>
              <w:rPr>
                <w:sz w:val="20"/>
                <w:szCs w:val="20"/>
              </w:rPr>
            </w:pPr>
            <w:r>
              <w:rPr>
                <w:sz w:val="20"/>
                <w:szCs w:val="20"/>
              </w:rPr>
              <w:t xml:space="preserve">spelregeltoets 5 </w:t>
            </w:r>
          </w:p>
        </w:tc>
      </w:tr>
      <w:tr w:rsidR="006501D7" w14:paraId="7BF51013" w14:textId="77777777">
        <w:trPr>
          <w:trHeight w:val="96"/>
        </w:trPr>
        <w:tc>
          <w:tcPr>
            <w:tcW w:w="3891" w:type="dxa"/>
            <w:tcBorders>
              <w:top w:val="none" w:sz="6" w:space="0" w:color="auto"/>
              <w:bottom w:val="none" w:sz="6" w:space="0" w:color="auto"/>
              <w:right w:val="none" w:sz="6" w:space="0" w:color="auto"/>
            </w:tcBorders>
          </w:tcPr>
          <w:p w14:paraId="181A4C8B" w14:textId="25247873" w:rsidR="006501D7" w:rsidRDefault="00AD0BC1">
            <w:pPr>
              <w:pStyle w:val="Default"/>
              <w:rPr>
                <w:sz w:val="20"/>
                <w:szCs w:val="20"/>
              </w:rPr>
            </w:pPr>
            <w:r>
              <w:rPr>
                <w:sz w:val="20"/>
                <w:szCs w:val="20"/>
              </w:rPr>
              <w:t>7</w:t>
            </w:r>
            <w:bookmarkStart w:id="0" w:name="_GoBack"/>
            <w:bookmarkEnd w:id="0"/>
            <w:r w:rsidR="00F31712">
              <w:rPr>
                <w:sz w:val="20"/>
                <w:szCs w:val="20"/>
              </w:rPr>
              <w:t>-9-202</w:t>
            </w:r>
            <w:r w:rsidR="00723EC9">
              <w:rPr>
                <w:sz w:val="20"/>
                <w:szCs w:val="20"/>
              </w:rPr>
              <w:t>3</w:t>
            </w:r>
          </w:p>
        </w:tc>
        <w:tc>
          <w:tcPr>
            <w:tcW w:w="3891" w:type="dxa"/>
            <w:tcBorders>
              <w:top w:val="none" w:sz="6" w:space="0" w:color="auto"/>
              <w:left w:val="none" w:sz="6" w:space="0" w:color="auto"/>
              <w:bottom w:val="none" w:sz="6" w:space="0" w:color="auto"/>
            </w:tcBorders>
          </w:tcPr>
          <w:p w14:paraId="43F72938" w14:textId="77777777" w:rsidR="006501D7" w:rsidRDefault="006501D7">
            <w:pPr>
              <w:pStyle w:val="Default"/>
              <w:rPr>
                <w:sz w:val="20"/>
                <w:szCs w:val="20"/>
              </w:rPr>
            </w:pPr>
            <w:r>
              <w:rPr>
                <w:sz w:val="20"/>
                <w:szCs w:val="20"/>
              </w:rPr>
              <w:t xml:space="preserve">spelregeltoets 6 </w:t>
            </w:r>
          </w:p>
        </w:tc>
      </w:tr>
      <w:tr w:rsidR="006501D7" w14:paraId="302F9FAF" w14:textId="77777777">
        <w:trPr>
          <w:trHeight w:val="96"/>
        </w:trPr>
        <w:tc>
          <w:tcPr>
            <w:tcW w:w="3891" w:type="dxa"/>
            <w:tcBorders>
              <w:top w:val="none" w:sz="6" w:space="0" w:color="auto"/>
              <w:bottom w:val="none" w:sz="6" w:space="0" w:color="auto"/>
              <w:right w:val="none" w:sz="6" w:space="0" w:color="auto"/>
            </w:tcBorders>
          </w:tcPr>
          <w:p w14:paraId="037694BA" w14:textId="70558834" w:rsidR="006501D7" w:rsidRDefault="00723EC9">
            <w:pPr>
              <w:pStyle w:val="Default"/>
              <w:rPr>
                <w:sz w:val="20"/>
                <w:szCs w:val="20"/>
              </w:rPr>
            </w:pPr>
            <w:r>
              <w:rPr>
                <w:sz w:val="20"/>
                <w:szCs w:val="20"/>
              </w:rPr>
              <w:t>5</w:t>
            </w:r>
            <w:r w:rsidR="00F31712">
              <w:rPr>
                <w:sz w:val="20"/>
                <w:szCs w:val="20"/>
              </w:rPr>
              <w:t>-10-202</w:t>
            </w:r>
            <w:r>
              <w:rPr>
                <w:sz w:val="20"/>
                <w:szCs w:val="20"/>
              </w:rPr>
              <w:t>3</w:t>
            </w:r>
          </w:p>
        </w:tc>
        <w:tc>
          <w:tcPr>
            <w:tcW w:w="3891" w:type="dxa"/>
            <w:tcBorders>
              <w:top w:val="none" w:sz="6" w:space="0" w:color="auto"/>
              <w:left w:val="none" w:sz="6" w:space="0" w:color="auto"/>
              <w:bottom w:val="none" w:sz="6" w:space="0" w:color="auto"/>
            </w:tcBorders>
          </w:tcPr>
          <w:p w14:paraId="773465BB" w14:textId="77777777" w:rsidR="006501D7" w:rsidRDefault="006501D7">
            <w:pPr>
              <w:pStyle w:val="Default"/>
              <w:rPr>
                <w:sz w:val="20"/>
                <w:szCs w:val="20"/>
              </w:rPr>
            </w:pPr>
            <w:r>
              <w:rPr>
                <w:sz w:val="20"/>
                <w:szCs w:val="20"/>
              </w:rPr>
              <w:t xml:space="preserve">spelregeltoets 7 </w:t>
            </w:r>
          </w:p>
        </w:tc>
      </w:tr>
      <w:tr w:rsidR="006501D7" w14:paraId="7846EB99" w14:textId="77777777">
        <w:trPr>
          <w:trHeight w:val="96"/>
        </w:trPr>
        <w:tc>
          <w:tcPr>
            <w:tcW w:w="3891" w:type="dxa"/>
            <w:tcBorders>
              <w:top w:val="none" w:sz="6" w:space="0" w:color="auto"/>
              <w:bottom w:val="none" w:sz="6" w:space="0" w:color="auto"/>
              <w:right w:val="none" w:sz="6" w:space="0" w:color="auto"/>
            </w:tcBorders>
          </w:tcPr>
          <w:p w14:paraId="2E0DD404" w14:textId="58B48D03" w:rsidR="006501D7" w:rsidRDefault="00723EC9">
            <w:pPr>
              <w:pStyle w:val="Default"/>
              <w:rPr>
                <w:sz w:val="20"/>
                <w:szCs w:val="20"/>
              </w:rPr>
            </w:pPr>
            <w:r>
              <w:rPr>
                <w:sz w:val="20"/>
                <w:szCs w:val="20"/>
              </w:rPr>
              <w:t>2</w:t>
            </w:r>
            <w:r w:rsidR="00C12991">
              <w:rPr>
                <w:sz w:val="20"/>
                <w:szCs w:val="20"/>
              </w:rPr>
              <w:t>-11-202</w:t>
            </w:r>
            <w:r>
              <w:rPr>
                <w:sz w:val="20"/>
                <w:szCs w:val="20"/>
              </w:rPr>
              <w:t>3</w:t>
            </w:r>
          </w:p>
        </w:tc>
        <w:tc>
          <w:tcPr>
            <w:tcW w:w="3891" w:type="dxa"/>
            <w:tcBorders>
              <w:top w:val="none" w:sz="6" w:space="0" w:color="auto"/>
              <w:left w:val="none" w:sz="6" w:space="0" w:color="auto"/>
              <w:bottom w:val="none" w:sz="6" w:space="0" w:color="auto"/>
            </w:tcBorders>
          </w:tcPr>
          <w:p w14:paraId="638B7651" w14:textId="77777777" w:rsidR="006501D7" w:rsidRDefault="006501D7">
            <w:pPr>
              <w:pStyle w:val="Default"/>
              <w:rPr>
                <w:sz w:val="20"/>
                <w:szCs w:val="20"/>
              </w:rPr>
            </w:pPr>
            <w:r>
              <w:rPr>
                <w:sz w:val="20"/>
                <w:szCs w:val="20"/>
              </w:rPr>
              <w:t xml:space="preserve">spelregeltoets 8 </w:t>
            </w:r>
          </w:p>
        </w:tc>
      </w:tr>
      <w:tr w:rsidR="006501D7" w14:paraId="42E4F022" w14:textId="77777777">
        <w:trPr>
          <w:trHeight w:val="96"/>
        </w:trPr>
        <w:tc>
          <w:tcPr>
            <w:tcW w:w="3891" w:type="dxa"/>
            <w:tcBorders>
              <w:top w:val="none" w:sz="6" w:space="0" w:color="auto"/>
              <w:bottom w:val="none" w:sz="6" w:space="0" w:color="auto"/>
              <w:right w:val="none" w:sz="6" w:space="0" w:color="auto"/>
            </w:tcBorders>
          </w:tcPr>
          <w:p w14:paraId="53C9352E" w14:textId="108FC5F3" w:rsidR="006501D7" w:rsidRDefault="0028119A">
            <w:pPr>
              <w:pStyle w:val="Default"/>
              <w:rPr>
                <w:sz w:val="20"/>
                <w:szCs w:val="20"/>
              </w:rPr>
            </w:pPr>
            <w:r>
              <w:rPr>
                <w:sz w:val="20"/>
                <w:szCs w:val="20"/>
              </w:rPr>
              <w:t>2</w:t>
            </w:r>
            <w:r w:rsidR="00723EC9">
              <w:rPr>
                <w:sz w:val="20"/>
                <w:szCs w:val="20"/>
              </w:rPr>
              <w:t>8</w:t>
            </w:r>
            <w:r>
              <w:rPr>
                <w:sz w:val="20"/>
                <w:szCs w:val="20"/>
              </w:rPr>
              <w:t>-11-202</w:t>
            </w:r>
            <w:r w:rsidR="00723EC9">
              <w:rPr>
                <w:sz w:val="20"/>
                <w:szCs w:val="20"/>
              </w:rPr>
              <w:t>3</w:t>
            </w:r>
            <w:r w:rsidR="006501D7">
              <w:rPr>
                <w:sz w:val="20"/>
                <w:szCs w:val="20"/>
              </w:rPr>
              <w:t xml:space="preserve"> </w:t>
            </w:r>
          </w:p>
        </w:tc>
        <w:tc>
          <w:tcPr>
            <w:tcW w:w="3891" w:type="dxa"/>
            <w:tcBorders>
              <w:top w:val="none" w:sz="6" w:space="0" w:color="auto"/>
              <w:left w:val="none" w:sz="6" w:space="0" w:color="auto"/>
              <w:bottom w:val="none" w:sz="6" w:space="0" w:color="auto"/>
            </w:tcBorders>
          </w:tcPr>
          <w:p w14:paraId="690A156D" w14:textId="111BC1C7" w:rsidR="006501D7" w:rsidRDefault="006501D7">
            <w:pPr>
              <w:pStyle w:val="Default"/>
              <w:rPr>
                <w:sz w:val="20"/>
                <w:szCs w:val="20"/>
              </w:rPr>
            </w:pPr>
            <w:r>
              <w:rPr>
                <w:sz w:val="20"/>
                <w:szCs w:val="20"/>
              </w:rPr>
              <w:t xml:space="preserve">Slotavond spelregeltoets 9 (max.50 bonuspunten) prijsuitreiking </w:t>
            </w:r>
          </w:p>
        </w:tc>
      </w:tr>
    </w:tbl>
    <w:p w14:paraId="4C50225B" w14:textId="5C7644B2" w:rsidR="00FC4D2E" w:rsidRDefault="00FC4D2E">
      <w:r>
        <w:t>De spelregelcommissie:</w:t>
      </w:r>
    </w:p>
    <w:p w14:paraId="40365973" w14:textId="40911634" w:rsidR="00FC4D2E" w:rsidRDefault="00FC4D2E">
      <w:r>
        <w:t>Chrit Joosten</w:t>
      </w:r>
    </w:p>
    <w:p w14:paraId="190D8E5A" w14:textId="3D2E7C56" w:rsidR="00FC4D2E" w:rsidRDefault="00FC4D2E">
      <w:r>
        <w:t>Jack Heldens</w:t>
      </w:r>
    </w:p>
    <w:p w14:paraId="3B64CFAD" w14:textId="5E2B1661" w:rsidR="00FC4D2E" w:rsidRDefault="00FC4D2E">
      <w:r>
        <w:t>Piet Hanen.</w:t>
      </w:r>
    </w:p>
    <w:sectPr w:rsidR="00FC4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D7"/>
    <w:rsid w:val="000C48B8"/>
    <w:rsid w:val="0028119A"/>
    <w:rsid w:val="00435A2E"/>
    <w:rsid w:val="006501D7"/>
    <w:rsid w:val="00667880"/>
    <w:rsid w:val="00723EC9"/>
    <w:rsid w:val="00A853D0"/>
    <w:rsid w:val="00AD0BC1"/>
    <w:rsid w:val="00C12991"/>
    <w:rsid w:val="00C92520"/>
    <w:rsid w:val="00E1768C"/>
    <w:rsid w:val="00ED5F5C"/>
    <w:rsid w:val="00EE511B"/>
    <w:rsid w:val="00F31712"/>
    <w:rsid w:val="00FC2DD5"/>
    <w:rsid w:val="00FC4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8482"/>
  <w15:chartTrackingRefBased/>
  <w15:docId w15:val="{FC17129D-1045-416B-95A8-9F6D3FF2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501D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6501D7"/>
    <w:rPr>
      <w:color w:val="0563C1" w:themeColor="hyperlink"/>
      <w:u w:val="single"/>
    </w:rPr>
  </w:style>
  <w:style w:type="character" w:customStyle="1" w:styleId="UnresolvedMention">
    <w:name w:val="Unresolved Mention"/>
    <w:basedOn w:val="Standaardalinea-lettertype"/>
    <w:uiPriority w:val="99"/>
    <w:semiHidden/>
    <w:unhideWhenUsed/>
    <w:rsid w:val="0065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rst-venray@cov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Heldens</dc:creator>
  <cp:keywords/>
  <dc:description/>
  <cp:lastModifiedBy>Scheidsrechtersvereniging Horst-Venray</cp:lastModifiedBy>
  <cp:revision>4</cp:revision>
  <dcterms:created xsi:type="dcterms:W3CDTF">2023-02-26T13:22:00Z</dcterms:created>
  <dcterms:modified xsi:type="dcterms:W3CDTF">2023-02-26T13:31:00Z</dcterms:modified>
</cp:coreProperties>
</file>